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Holzart wählen für die Treppe: Eiche oder Buche – Entscheidungsgrundlage</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Holztreppe neu bauen oder bestehende aufarbeiten – was lohnt sich wirklich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treppehamburg.de/index.html" TargetMode="External"/><Relationship Id="rId10" Type="http://schemas.openxmlformats.org/officeDocument/2006/relationships/hyperlink" Target="https://spaces.holztreppehamburg.de/paket-f125afb2525f4a3a8f7479d395c530e1/holztreppe-neu-bauen-oder-bestehende-aufarbeiten-was-lohnt-sich-wirkli-2305a8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